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5F82" w14:textId="1F32E0AE" w:rsidR="00CE5499" w:rsidRDefault="00AB2C87" w:rsidP="00E3562C">
      <w:pPr>
        <w:tabs>
          <w:tab w:val="left" w:pos="4678"/>
        </w:tabs>
        <w:spacing w:line="360" w:lineRule="auto"/>
        <w:ind w:right="-568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6576D885" wp14:editId="1802C847">
            <wp:extent cx="2528888" cy="956053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310" cy="97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BF040" w14:textId="0B19A9D5" w:rsidR="00425719" w:rsidRPr="009A4387" w:rsidRDefault="00E3562C" w:rsidP="00E3562C">
      <w:pPr>
        <w:widowControl w:val="0"/>
        <w:suppressAutoHyphens/>
        <w:ind w:right="-568"/>
        <w:jc w:val="left"/>
        <w:rPr>
          <w:rFonts w:ascii="Garamond" w:eastAsia="Times New Roman" w:hAnsi="Garamond"/>
          <w:b/>
          <w:noProof/>
          <w:color w:val="000000"/>
          <w:sz w:val="28"/>
          <w:szCs w:val="28"/>
          <w:u w:val="single"/>
          <w:lang w:eastAsia="it-IT"/>
        </w:rPr>
      </w:pPr>
      <w:r>
        <w:rPr>
          <w:rFonts w:ascii="Garamond" w:eastAsia="Times New Roman" w:hAnsi="Garamond"/>
          <w:b/>
          <w:noProof/>
          <w:color w:val="000000"/>
          <w:sz w:val="28"/>
          <w:szCs w:val="28"/>
          <w:lang w:eastAsia="it-IT"/>
        </w:rPr>
        <w:t xml:space="preserve">                                            </w:t>
      </w:r>
      <w:r w:rsidR="009A4387" w:rsidRPr="009A4387">
        <w:rPr>
          <w:rFonts w:ascii="Garamond" w:eastAsia="Times New Roman" w:hAnsi="Garamond"/>
          <w:b/>
          <w:noProof/>
          <w:color w:val="000000"/>
          <w:sz w:val="28"/>
          <w:szCs w:val="28"/>
          <w:u w:val="single"/>
          <w:lang w:eastAsia="it-IT"/>
        </w:rPr>
        <w:t>Concerto per Orchestra e Violino</w:t>
      </w:r>
    </w:p>
    <w:p w14:paraId="29DD8EFB" w14:textId="40D5CFD0" w:rsidR="00115E7D" w:rsidRDefault="00E3562C" w:rsidP="00E3562C">
      <w:pPr>
        <w:widowControl w:val="0"/>
        <w:suppressAutoHyphens/>
        <w:ind w:right="-568"/>
        <w:jc w:val="left"/>
        <w:rPr>
          <w:rFonts w:ascii="Garamond" w:eastAsia="Times New Roman" w:hAnsi="Garamond"/>
          <w:bCs/>
          <w:i/>
          <w:iCs/>
          <w:noProof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/>
          <w:bCs/>
          <w:i/>
          <w:iCs/>
          <w:noProof/>
          <w:color w:val="000000"/>
          <w:sz w:val="24"/>
          <w:szCs w:val="24"/>
          <w:lang w:eastAsia="it-IT"/>
        </w:rPr>
        <w:t xml:space="preserve">                                                           </w:t>
      </w:r>
      <w:r w:rsidR="009A4387">
        <w:rPr>
          <w:rFonts w:ascii="Garamond" w:eastAsia="Times New Roman" w:hAnsi="Garamond"/>
          <w:bCs/>
          <w:i/>
          <w:iCs/>
          <w:noProof/>
          <w:color w:val="000000"/>
          <w:sz w:val="24"/>
          <w:szCs w:val="24"/>
          <w:lang w:eastAsia="it-IT"/>
        </w:rPr>
        <w:t>Marc Bouchkov e i Virtuosi di Kiev</w:t>
      </w:r>
    </w:p>
    <w:p w14:paraId="6592273E" w14:textId="5F54FBE4" w:rsidR="009A4387" w:rsidRPr="009A4387" w:rsidRDefault="009A4387" w:rsidP="009A4387">
      <w:pPr>
        <w:widowControl w:val="0"/>
        <w:suppressAutoHyphens/>
        <w:ind w:right="-568"/>
        <w:jc w:val="both"/>
        <w:rPr>
          <w:rFonts w:ascii="Garamond" w:eastAsia="Times New Roman" w:hAnsi="Garamond"/>
          <w:bCs/>
          <w:noProof/>
          <w:color w:val="000000"/>
          <w:lang w:eastAsia="it-IT"/>
        </w:rPr>
      </w:pPr>
      <w:r>
        <w:rPr>
          <w:rFonts w:ascii="Garamond" w:eastAsia="Times New Roman" w:hAnsi="Garamond"/>
          <w:bCs/>
          <w:noProof/>
          <w:color w:val="000000"/>
          <w:lang w:eastAsia="it-IT"/>
        </w:rPr>
        <w:t xml:space="preserve">                                                               </w:t>
      </w:r>
      <w:r w:rsidRPr="009A4387">
        <w:rPr>
          <w:rFonts w:ascii="Garamond" w:eastAsia="Times New Roman" w:hAnsi="Garamond"/>
          <w:bCs/>
          <w:noProof/>
          <w:color w:val="000000"/>
          <w:lang w:eastAsia="it-IT"/>
        </w:rPr>
        <w:t>Conductor: M° Dmitry Yablonsky</w:t>
      </w:r>
    </w:p>
    <w:p w14:paraId="5CB3AAD1" w14:textId="0B97BF79" w:rsidR="00115E7D" w:rsidRDefault="00115E7D" w:rsidP="00E3562C">
      <w:pPr>
        <w:widowControl w:val="0"/>
        <w:suppressAutoHyphens/>
        <w:ind w:right="-568"/>
        <w:jc w:val="left"/>
        <w:rPr>
          <w:rFonts w:ascii="Garamond" w:eastAsia="Times New Roman" w:hAnsi="Garamond"/>
          <w:b/>
          <w:noProof/>
          <w:color w:val="000000"/>
          <w:lang w:eastAsia="it-IT"/>
        </w:rPr>
      </w:pPr>
    </w:p>
    <w:p w14:paraId="1330D560" w14:textId="17A3C48E" w:rsidR="00115E7D" w:rsidRDefault="009A4387" w:rsidP="00E3562C">
      <w:pPr>
        <w:widowControl w:val="0"/>
        <w:suppressAutoHyphens/>
        <w:rPr>
          <w:rFonts w:ascii="Garamond" w:eastAsia="Times New Roman" w:hAnsi="Garamond"/>
          <w:b/>
          <w:noProof/>
          <w:lang w:eastAsia="it-IT"/>
        </w:rPr>
      </w:pPr>
      <w:r>
        <w:rPr>
          <w:rFonts w:ascii="Garamond" w:eastAsia="Times New Roman" w:hAnsi="Garamond"/>
          <w:b/>
          <w:noProof/>
          <w:lang w:eastAsia="it-IT"/>
        </w:rPr>
        <w:t>Martedì 1 Novembre 2022 ore 18.00</w:t>
      </w:r>
    </w:p>
    <w:p w14:paraId="00716FE6" w14:textId="50BDCA37" w:rsidR="00E3562C" w:rsidRPr="00E3562C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b/>
          <w:bCs/>
          <w:noProof/>
          <w:color w:val="000000"/>
          <w:sz w:val="20"/>
          <w:szCs w:val="20"/>
          <w:lang w:eastAsia="it-IT"/>
        </w:rPr>
      </w:pPr>
      <w:r>
        <w:rPr>
          <w:rFonts w:ascii="Garamond" w:eastAsia="Times New Roman" w:hAnsi="Garamond"/>
          <w:b/>
          <w:bCs/>
          <w:noProof/>
          <w:color w:val="000000"/>
          <w:sz w:val="20"/>
          <w:szCs w:val="20"/>
          <w:lang w:eastAsia="it-IT"/>
        </w:rPr>
        <w:t>Teatro Marrucino</w:t>
      </w:r>
    </w:p>
    <w:p w14:paraId="5376757A" w14:textId="2E4D05FA" w:rsidR="00115E7D" w:rsidRPr="00E9052E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b/>
          <w:noProof/>
          <w:sz w:val="28"/>
          <w:szCs w:val="28"/>
          <w:lang w:eastAsia="it-IT"/>
        </w:rPr>
      </w:pPr>
      <w:r>
        <w:rPr>
          <w:rFonts w:ascii="Garamond" w:eastAsia="Times New Roman" w:hAnsi="Garamond"/>
          <w:b/>
          <w:noProof/>
          <w:sz w:val="28"/>
          <w:szCs w:val="28"/>
          <w:lang w:eastAsia="it-IT"/>
        </w:rPr>
        <w:t>PROGRAMMA</w:t>
      </w:r>
    </w:p>
    <w:p w14:paraId="640A3E00" w14:textId="173E4796" w:rsidR="009A4387" w:rsidRPr="009A4387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b/>
          <w:bCs/>
          <w:noProof/>
          <w:color w:val="000000"/>
          <w:lang w:eastAsia="it-IT"/>
        </w:rPr>
      </w:pPr>
      <w:r w:rsidRPr="009A4387">
        <w:rPr>
          <w:rFonts w:ascii="Garamond" w:eastAsia="Times New Roman" w:hAnsi="Garamond"/>
          <w:b/>
          <w:bCs/>
          <w:noProof/>
          <w:color w:val="000000"/>
          <w:lang w:eastAsia="it-IT"/>
        </w:rPr>
        <w:t>A. Schor</w:t>
      </w:r>
    </w:p>
    <w:p w14:paraId="4B4D0F25" w14:textId="0261426A" w:rsidR="009A4387" w:rsidRPr="009A4387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</w:pPr>
      <w:r w:rsidRPr="009A4387"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Concerto per Violino in Do Minore</w:t>
      </w:r>
    </w:p>
    <w:p w14:paraId="683D9FDE" w14:textId="501AE137" w:rsidR="009A4387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I. Allegro Incalzando</w:t>
      </w:r>
    </w:p>
    <w:p w14:paraId="323EE9F3" w14:textId="6DCDEF81" w:rsidR="009A4387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II. Andantino</w:t>
      </w:r>
    </w:p>
    <w:p w14:paraId="4C780302" w14:textId="0C2CA2C1" w:rsidR="009A4387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III. Allegro</w:t>
      </w:r>
    </w:p>
    <w:p w14:paraId="276C8FFF" w14:textId="0ADCE0DD" w:rsidR="009A4387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</w:p>
    <w:p w14:paraId="4972AA58" w14:textId="01B5521D" w:rsidR="009A4387" w:rsidRP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b/>
          <w:bCs/>
          <w:noProof/>
          <w:color w:val="000000"/>
          <w:lang w:eastAsia="it-IT"/>
        </w:rPr>
      </w:pPr>
      <w:r>
        <w:rPr>
          <w:rFonts w:ascii="Garamond" w:eastAsia="Times New Roman" w:hAnsi="Garamond"/>
          <w:b/>
          <w:bCs/>
          <w:noProof/>
          <w:color w:val="000000"/>
          <w:lang w:eastAsia="it-IT"/>
        </w:rPr>
        <w:t>F. Mendelssohn</w:t>
      </w:r>
    </w:p>
    <w:p w14:paraId="4EFDDC4B" w14:textId="0B5A0162" w:rsidR="009A4387" w:rsidRP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Sinfonia per archi n.9 in Do Maggiore, MWN N9</w:t>
      </w:r>
    </w:p>
    <w:p w14:paraId="7BF8F96B" w14:textId="6F8C8430" w:rsid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 xml:space="preserve">I. </w:t>
      </w: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Grave - Allegro</w:t>
      </w:r>
    </w:p>
    <w:p w14:paraId="1985655A" w14:textId="6F89AEB2" w:rsid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 xml:space="preserve">II. </w:t>
      </w: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Scherzo. Trio più lento (“La Suisse”)</w:t>
      </w:r>
    </w:p>
    <w:p w14:paraId="2D8DDB54" w14:textId="3D6B756D" w:rsid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 xml:space="preserve">III. </w:t>
      </w: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Allegro Vivace</w:t>
      </w:r>
    </w:p>
    <w:p w14:paraId="56AB2CBD" w14:textId="77777777" w:rsidR="009A4387" w:rsidRPr="009A4387" w:rsidRDefault="009A4387" w:rsidP="00E3562C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</w:p>
    <w:p w14:paraId="2C03B9B6" w14:textId="3D781ACB" w:rsidR="00115E7D" w:rsidRDefault="00E3562C" w:rsidP="00E3562C">
      <w:pPr>
        <w:widowControl w:val="0"/>
        <w:suppressAutoHyphens/>
        <w:spacing w:line="276" w:lineRule="auto"/>
        <w:rPr>
          <w:rFonts w:ascii="Garamond" w:eastAsia="Times New Roman" w:hAnsi="Garamond"/>
          <w:b/>
          <w:noProof/>
          <w:color w:val="000000"/>
          <w:lang w:eastAsia="it-IT"/>
        </w:rPr>
      </w:pPr>
      <w:r>
        <w:rPr>
          <w:rFonts w:ascii="Garamond" w:eastAsia="Times New Roman" w:hAnsi="Garamond"/>
          <w:b/>
          <w:noProof/>
          <w:color w:val="000000"/>
          <w:lang w:eastAsia="it-IT"/>
        </w:rPr>
        <w:t>***</w:t>
      </w:r>
    </w:p>
    <w:p w14:paraId="4DA18EAE" w14:textId="164A5410" w:rsidR="009A4387" w:rsidRPr="009A4387" w:rsidRDefault="009A4387" w:rsidP="009A4387">
      <w:pPr>
        <w:widowControl w:val="0"/>
        <w:suppressAutoHyphens/>
        <w:ind w:right="-568"/>
        <w:jc w:val="left"/>
        <w:rPr>
          <w:rFonts w:ascii="Garamond" w:eastAsia="Times New Roman" w:hAnsi="Garamond"/>
          <w:b/>
          <w:noProof/>
          <w:color w:val="000000"/>
          <w:sz w:val="28"/>
          <w:szCs w:val="28"/>
          <w:u w:val="single"/>
          <w:lang w:eastAsia="it-IT"/>
        </w:rPr>
      </w:pPr>
      <w:r>
        <w:rPr>
          <w:rFonts w:ascii="Garamond" w:eastAsia="Times New Roman" w:hAnsi="Garamond"/>
          <w:b/>
          <w:noProof/>
          <w:color w:val="000000"/>
          <w:sz w:val="28"/>
          <w:szCs w:val="28"/>
          <w:lang w:eastAsia="it-IT"/>
        </w:rPr>
        <w:t xml:space="preserve">                         </w:t>
      </w:r>
      <w:r w:rsidRPr="009A4387">
        <w:rPr>
          <w:rFonts w:ascii="Garamond" w:eastAsia="Times New Roman" w:hAnsi="Garamond"/>
          <w:b/>
          <w:noProof/>
          <w:color w:val="000000"/>
          <w:sz w:val="28"/>
          <w:szCs w:val="28"/>
          <w:u w:val="single"/>
          <w:lang w:eastAsia="it-IT"/>
        </w:rPr>
        <w:t>MAXIM VENGEROV e ROUSTEM SAITKOULOV</w:t>
      </w:r>
    </w:p>
    <w:p w14:paraId="49EB8B5E" w14:textId="17D287BE" w:rsidR="009A4387" w:rsidRDefault="009A4387" w:rsidP="009A4387">
      <w:pPr>
        <w:widowControl w:val="0"/>
        <w:suppressAutoHyphens/>
        <w:ind w:right="-568"/>
        <w:jc w:val="left"/>
        <w:rPr>
          <w:rFonts w:ascii="Garamond" w:eastAsia="Times New Roman" w:hAnsi="Garamond"/>
          <w:bCs/>
          <w:i/>
          <w:iCs/>
          <w:noProof/>
          <w:color w:val="000000"/>
          <w:sz w:val="24"/>
          <w:szCs w:val="24"/>
          <w:lang w:eastAsia="it-IT"/>
        </w:rPr>
      </w:pPr>
      <w:r>
        <w:rPr>
          <w:rFonts w:ascii="Garamond" w:eastAsia="Times New Roman" w:hAnsi="Garamond"/>
          <w:bCs/>
          <w:i/>
          <w:iCs/>
          <w:noProof/>
          <w:color w:val="000000"/>
          <w:sz w:val="24"/>
          <w:szCs w:val="24"/>
          <w:lang w:eastAsia="it-IT"/>
        </w:rPr>
        <w:t xml:space="preserve">                                                           </w:t>
      </w:r>
      <w:r>
        <w:rPr>
          <w:rFonts w:ascii="Garamond" w:eastAsia="Times New Roman" w:hAnsi="Garamond"/>
          <w:bCs/>
          <w:i/>
          <w:iCs/>
          <w:noProof/>
          <w:color w:val="000000"/>
          <w:sz w:val="24"/>
          <w:szCs w:val="24"/>
          <w:lang w:eastAsia="it-IT"/>
        </w:rPr>
        <w:t xml:space="preserve">          Violino e Pianoforte</w:t>
      </w:r>
    </w:p>
    <w:p w14:paraId="6C4E6D09" w14:textId="02AE491D" w:rsidR="009A4387" w:rsidRPr="009A4387" w:rsidRDefault="009A4387" w:rsidP="009A4387">
      <w:pPr>
        <w:widowControl w:val="0"/>
        <w:suppressAutoHyphens/>
        <w:ind w:right="-568"/>
        <w:jc w:val="both"/>
        <w:rPr>
          <w:rFonts w:ascii="Garamond" w:eastAsia="Times New Roman" w:hAnsi="Garamond"/>
          <w:bCs/>
          <w:noProof/>
          <w:color w:val="000000"/>
          <w:lang w:eastAsia="it-IT"/>
        </w:rPr>
      </w:pPr>
      <w:r>
        <w:rPr>
          <w:rFonts w:ascii="Garamond" w:eastAsia="Times New Roman" w:hAnsi="Garamond"/>
          <w:bCs/>
          <w:noProof/>
          <w:color w:val="000000"/>
          <w:lang w:eastAsia="it-IT"/>
        </w:rPr>
        <w:t xml:space="preserve">                                                               </w:t>
      </w:r>
    </w:p>
    <w:p w14:paraId="53F6B95C" w14:textId="4AEA09D0" w:rsidR="009A4387" w:rsidRDefault="009A4387" w:rsidP="009A4387">
      <w:pPr>
        <w:widowControl w:val="0"/>
        <w:suppressAutoHyphens/>
        <w:rPr>
          <w:rFonts w:ascii="Garamond" w:eastAsia="Times New Roman" w:hAnsi="Garamond"/>
          <w:b/>
          <w:noProof/>
          <w:lang w:eastAsia="it-IT"/>
        </w:rPr>
      </w:pPr>
      <w:r>
        <w:rPr>
          <w:rFonts w:ascii="Garamond" w:eastAsia="Times New Roman" w:hAnsi="Garamond"/>
          <w:b/>
          <w:noProof/>
          <w:lang w:eastAsia="it-IT"/>
        </w:rPr>
        <w:t>Venerdì 4 Novembre 2022 ore 21.00</w:t>
      </w:r>
    </w:p>
    <w:p w14:paraId="3B31E945" w14:textId="77777777" w:rsidR="009A4387" w:rsidRPr="00E3562C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b/>
          <w:bCs/>
          <w:noProof/>
          <w:color w:val="000000"/>
          <w:sz w:val="20"/>
          <w:szCs w:val="20"/>
          <w:lang w:eastAsia="it-IT"/>
        </w:rPr>
      </w:pPr>
      <w:r>
        <w:rPr>
          <w:rFonts w:ascii="Garamond" w:eastAsia="Times New Roman" w:hAnsi="Garamond"/>
          <w:b/>
          <w:bCs/>
          <w:noProof/>
          <w:color w:val="000000"/>
          <w:sz w:val="20"/>
          <w:szCs w:val="20"/>
          <w:lang w:eastAsia="it-IT"/>
        </w:rPr>
        <w:t>Teatro Marrucino</w:t>
      </w:r>
    </w:p>
    <w:p w14:paraId="04CED6A9" w14:textId="77777777" w:rsidR="009A4387" w:rsidRPr="00E9052E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b/>
          <w:noProof/>
          <w:sz w:val="28"/>
          <w:szCs w:val="28"/>
          <w:lang w:eastAsia="it-IT"/>
        </w:rPr>
      </w:pPr>
      <w:r>
        <w:rPr>
          <w:rFonts w:ascii="Garamond" w:eastAsia="Times New Roman" w:hAnsi="Garamond"/>
          <w:b/>
          <w:noProof/>
          <w:sz w:val="28"/>
          <w:szCs w:val="28"/>
          <w:lang w:eastAsia="it-IT"/>
        </w:rPr>
        <w:t>PROGRAMMA</w:t>
      </w:r>
    </w:p>
    <w:p w14:paraId="0E0DB5AA" w14:textId="1FD4BD17" w:rsidR="009A4387" w:rsidRP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b/>
          <w:bCs/>
          <w:noProof/>
          <w:color w:val="000000"/>
          <w:lang w:eastAsia="it-IT"/>
        </w:rPr>
      </w:pPr>
      <w:r>
        <w:rPr>
          <w:rFonts w:ascii="Garamond" w:eastAsia="Times New Roman" w:hAnsi="Garamond"/>
          <w:b/>
          <w:bCs/>
          <w:noProof/>
          <w:color w:val="000000"/>
          <w:lang w:eastAsia="it-IT"/>
        </w:rPr>
        <w:t>L. van Beethoven</w:t>
      </w:r>
    </w:p>
    <w:p w14:paraId="3EFEEAF0" w14:textId="410E35E4" w:rsidR="009A4387" w:rsidRP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Sonata n.9 per violino e pianoforte in La Maggiore, op.47 “Kreutzer”</w:t>
      </w:r>
    </w:p>
    <w:p w14:paraId="5487CB28" w14:textId="1524DB79" w:rsid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 xml:space="preserve">I. </w:t>
      </w: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Adagio sostenuto</w:t>
      </w:r>
      <w:r w:rsidR="00BB3F7B">
        <w:rPr>
          <w:rFonts w:ascii="Garamond" w:eastAsia="Times New Roman" w:hAnsi="Garamond"/>
          <w:i/>
          <w:iCs/>
          <w:noProof/>
          <w:color w:val="000000"/>
          <w:lang w:eastAsia="it-IT"/>
        </w:rPr>
        <w:t xml:space="preserve"> - Presto</w:t>
      </w:r>
    </w:p>
    <w:p w14:paraId="7889B2CA" w14:textId="3FC7F106" w:rsid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 xml:space="preserve">II. </w:t>
      </w:r>
      <w:r w:rsidR="00BB3F7B">
        <w:rPr>
          <w:rFonts w:ascii="Garamond" w:eastAsia="Times New Roman" w:hAnsi="Garamond"/>
          <w:i/>
          <w:iCs/>
          <w:noProof/>
          <w:color w:val="000000"/>
          <w:lang w:eastAsia="it-IT"/>
        </w:rPr>
        <w:t>Andante con Variazioni</w:t>
      </w:r>
    </w:p>
    <w:p w14:paraId="559CF9D9" w14:textId="7932259F" w:rsid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 xml:space="preserve">III. </w:t>
      </w:r>
      <w:r w:rsidR="00BB3F7B">
        <w:rPr>
          <w:rFonts w:ascii="Garamond" w:eastAsia="Times New Roman" w:hAnsi="Garamond"/>
          <w:i/>
          <w:iCs/>
          <w:noProof/>
          <w:color w:val="000000"/>
          <w:lang w:eastAsia="it-IT"/>
        </w:rPr>
        <w:t>Finale. Presto</w:t>
      </w:r>
    </w:p>
    <w:p w14:paraId="0229ED73" w14:textId="77777777" w:rsidR="009A4387" w:rsidRDefault="009A4387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lang w:eastAsia="it-IT"/>
        </w:rPr>
      </w:pPr>
    </w:p>
    <w:p w14:paraId="1D8712AC" w14:textId="7DE6AE43" w:rsidR="009A4387" w:rsidRPr="009A4387" w:rsidRDefault="00BB3F7B" w:rsidP="009A4387">
      <w:pPr>
        <w:widowControl w:val="0"/>
        <w:suppressAutoHyphens/>
        <w:spacing w:line="276" w:lineRule="auto"/>
        <w:rPr>
          <w:rFonts w:ascii="Garamond" w:eastAsia="Times New Roman" w:hAnsi="Garamond"/>
          <w:b/>
          <w:bCs/>
          <w:noProof/>
          <w:color w:val="000000"/>
          <w:lang w:eastAsia="it-IT"/>
        </w:rPr>
      </w:pPr>
      <w:r>
        <w:rPr>
          <w:rFonts w:ascii="Garamond" w:eastAsia="Times New Roman" w:hAnsi="Garamond"/>
          <w:b/>
          <w:bCs/>
          <w:noProof/>
          <w:color w:val="000000"/>
          <w:lang w:eastAsia="it-IT"/>
        </w:rPr>
        <w:t>A. Shor</w:t>
      </w:r>
    </w:p>
    <w:p w14:paraId="61E4054F" w14:textId="5E7704E3" w:rsidR="009A4387" w:rsidRPr="009A4387" w:rsidRDefault="00BB3F7B" w:rsidP="009A4387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Sonata per violino e pianoforte in Re Minore</w:t>
      </w:r>
    </w:p>
    <w:p w14:paraId="1D5EED59" w14:textId="7BC01DC0" w:rsidR="00425719" w:rsidRDefault="00BB3F7B" w:rsidP="00B206FD">
      <w:pPr>
        <w:rPr>
          <w:rFonts w:ascii="Garamond" w:eastAsia="Times New Roman" w:hAnsi="Garamond"/>
          <w:i/>
          <w:iCs/>
          <w:noProof/>
          <w:color w:val="000000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lang w:eastAsia="it-IT"/>
        </w:rPr>
        <w:t>2°movimento</w:t>
      </w:r>
    </w:p>
    <w:p w14:paraId="144244D7" w14:textId="4FF2CD86" w:rsidR="00BB3F7B" w:rsidRDefault="00BB3F7B" w:rsidP="00B206FD">
      <w:pPr>
        <w:rPr>
          <w:rFonts w:ascii="Garamond" w:eastAsia="Times New Roman" w:hAnsi="Garamond"/>
          <w:b/>
          <w:bCs/>
          <w:i/>
          <w:iCs/>
          <w:noProof/>
          <w:color w:val="000000"/>
          <w:sz w:val="18"/>
          <w:szCs w:val="18"/>
          <w:lang w:eastAsia="it-IT"/>
        </w:rPr>
      </w:pPr>
      <w:r w:rsidRPr="00BB3F7B">
        <w:rPr>
          <w:rFonts w:ascii="Garamond" w:eastAsia="Times New Roman" w:hAnsi="Garamond"/>
          <w:b/>
          <w:bCs/>
          <w:i/>
          <w:iCs/>
          <w:noProof/>
          <w:color w:val="000000"/>
          <w:sz w:val="18"/>
          <w:szCs w:val="18"/>
          <w:lang w:eastAsia="it-IT"/>
        </w:rPr>
        <w:t>esecuzione in anteprima assoluta mondiale con il M° Compositore A</w:t>
      </w:r>
      <w:r w:rsidR="00B206FD">
        <w:rPr>
          <w:rFonts w:ascii="Garamond" w:eastAsia="Times New Roman" w:hAnsi="Garamond"/>
          <w:b/>
          <w:bCs/>
          <w:i/>
          <w:iCs/>
          <w:noProof/>
          <w:color w:val="000000"/>
          <w:sz w:val="18"/>
          <w:szCs w:val="18"/>
          <w:lang w:eastAsia="it-IT"/>
        </w:rPr>
        <w:t>lexey</w:t>
      </w:r>
      <w:r w:rsidRPr="00BB3F7B">
        <w:rPr>
          <w:rFonts w:ascii="Garamond" w:eastAsia="Times New Roman" w:hAnsi="Garamond"/>
          <w:b/>
          <w:bCs/>
          <w:i/>
          <w:iCs/>
          <w:noProof/>
          <w:color w:val="000000"/>
          <w:sz w:val="18"/>
          <w:szCs w:val="18"/>
          <w:lang w:eastAsia="it-IT"/>
        </w:rPr>
        <w:t xml:space="preserve"> Shor presente in Sala</w:t>
      </w:r>
    </w:p>
    <w:p w14:paraId="709C7015" w14:textId="76B55C58" w:rsidR="00BB3F7B" w:rsidRDefault="00BB3F7B" w:rsidP="00E3562C">
      <w:pPr>
        <w:spacing w:line="360" w:lineRule="auto"/>
        <w:rPr>
          <w:rFonts w:ascii="Garamond" w:eastAsia="Times New Roman" w:hAnsi="Garamond"/>
          <w:b/>
          <w:bCs/>
          <w:i/>
          <w:iCs/>
          <w:noProof/>
          <w:color w:val="000000"/>
          <w:sz w:val="18"/>
          <w:szCs w:val="18"/>
          <w:lang w:eastAsia="it-IT"/>
        </w:rPr>
      </w:pPr>
    </w:p>
    <w:p w14:paraId="11BAD052" w14:textId="52C476E8" w:rsidR="00BB3F7B" w:rsidRPr="009A4387" w:rsidRDefault="00BB3F7B" w:rsidP="00BB3F7B">
      <w:pPr>
        <w:widowControl w:val="0"/>
        <w:suppressAutoHyphens/>
        <w:spacing w:line="276" w:lineRule="auto"/>
        <w:rPr>
          <w:rFonts w:ascii="Garamond" w:eastAsia="Times New Roman" w:hAnsi="Garamond"/>
          <w:b/>
          <w:bCs/>
          <w:noProof/>
          <w:color w:val="000000"/>
          <w:lang w:eastAsia="it-IT"/>
        </w:rPr>
      </w:pPr>
      <w:r>
        <w:rPr>
          <w:rFonts w:ascii="Garamond" w:eastAsia="Times New Roman" w:hAnsi="Garamond"/>
          <w:b/>
          <w:bCs/>
          <w:noProof/>
          <w:color w:val="000000"/>
          <w:lang w:eastAsia="it-IT"/>
        </w:rPr>
        <w:t>P. I. Tchajkovskij</w:t>
      </w:r>
    </w:p>
    <w:p w14:paraId="46D69B93" w14:textId="5E328713" w:rsidR="00BB3F7B" w:rsidRPr="009A4387" w:rsidRDefault="00BB3F7B" w:rsidP="00BB3F7B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S</w:t>
      </w:r>
      <w:r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cherzo, op. 42 n.2</w:t>
      </w:r>
    </w:p>
    <w:p w14:paraId="42F2F8ED" w14:textId="6AD7463E" w:rsidR="00BB3F7B" w:rsidRDefault="00BB3F7B" w:rsidP="00BB3F7B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Melodia, op. 42 n.3</w:t>
      </w:r>
    </w:p>
    <w:p w14:paraId="5FAE9848" w14:textId="0CF7EAD9" w:rsidR="00BB3F7B" w:rsidRPr="009A4387" w:rsidRDefault="00BB3F7B" w:rsidP="00BB3F7B">
      <w:pPr>
        <w:widowControl w:val="0"/>
        <w:suppressAutoHyphens/>
        <w:spacing w:line="276" w:lineRule="auto"/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</w:pPr>
      <w:r>
        <w:rPr>
          <w:rFonts w:ascii="Garamond" w:eastAsia="Times New Roman" w:hAnsi="Garamond"/>
          <w:i/>
          <w:iCs/>
          <w:noProof/>
          <w:color w:val="000000"/>
          <w:u w:val="single"/>
          <w:lang w:eastAsia="it-IT"/>
        </w:rPr>
        <w:t>Valse-Scherzo, op.34</w:t>
      </w:r>
    </w:p>
    <w:p w14:paraId="26A48CD0" w14:textId="77777777" w:rsidR="00BB3F7B" w:rsidRDefault="00BB3F7B" w:rsidP="00E3562C">
      <w:pPr>
        <w:spacing w:line="360" w:lineRule="auto"/>
        <w:rPr>
          <w:rFonts w:ascii="Garamond" w:eastAsia="Times New Roman" w:hAnsi="Garamond"/>
          <w:b/>
          <w:bCs/>
          <w:i/>
          <w:iCs/>
          <w:noProof/>
          <w:color w:val="000000"/>
          <w:sz w:val="18"/>
          <w:szCs w:val="18"/>
          <w:lang w:eastAsia="it-IT"/>
        </w:rPr>
      </w:pPr>
    </w:p>
    <w:p w14:paraId="4A9CB122" w14:textId="77777777" w:rsidR="00BB3F7B" w:rsidRPr="00BB3F7B" w:rsidRDefault="00BB3F7B" w:rsidP="00E3562C">
      <w:pPr>
        <w:spacing w:line="360" w:lineRule="auto"/>
        <w:rPr>
          <w:rFonts w:ascii="Garamond" w:hAnsi="Garamond"/>
          <w:b/>
          <w:bCs/>
          <w:iCs/>
          <w:sz w:val="18"/>
          <w:szCs w:val="18"/>
        </w:rPr>
      </w:pPr>
    </w:p>
    <w:sectPr w:rsidR="00BB3F7B" w:rsidRPr="00BB3F7B" w:rsidSect="003B2F44">
      <w:headerReference w:type="default" r:id="rId9"/>
      <w:footerReference w:type="default" r:id="rId10"/>
      <w:pgSz w:w="11906" w:h="16838" w:code="9"/>
      <w:pgMar w:top="567" w:right="1134" w:bottom="567" w:left="1134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FAFB" w14:textId="77777777" w:rsidR="00C55816" w:rsidRDefault="00C55816" w:rsidP="0079364E">
      <w:r>
        <w:separator/>
      </w:r>
    </w:p>
  </w:endnote>
  <w:endnote w:type="continuationSeparator" w:id="0">
    <w:p w14:paraId="31BEAAA2" w14:textId="77777777" w:rsidR="00C55816" w:rsidRDefault="00C55816" w:rsidP="0079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4A1B" w14:textId="77777777" w:rsidR="00F04DF4" w:rsidRDefault="00F04DF4" w:rsidP="00F04DF4">
    <w:pPr>
      <w:pStyle w:val="Pidipagina"/>
      <w:jc w:val="left"/>
    </w:pPr>
    <w:r>
      <w:tab/>
    </w:r>
    <w:r w:rsidRPr="00D139ED">
      <w:rPr>
        <w:noProof/>
        <w:sz w:val="18"/>
        <w:szCs w:val="18"/>
        <w:lang w:eastAsia="it-IT"/>
      </w:rPr>
      <w:drawing>
        <wp:inline distT="0" distB="0" distL="0" distR="0" wp14:anchorId="03BDAC60" wp14:editId="1E8AA10A">
          <wp:extent cx="605367" cy="433233"/>
          <wp:effectExtent l="0" t="0" r="4445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centenario Teatro Marruci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12" cy="43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A05AEA0" w14:textId="0E401BE4" w:rsidR="0079364E" w:rsidRPr="009D23D7" w:rsidRDefault="00F04DF4" w:rsidP="00F04DF4">
    <w:pPr>
      <w:pStyle w:val="Pidipagina"/>
      <w:rPr>
        <w:rFonts w:asciiTheme="minorHAnsi" w:eastAsia="Times New Roman" w:hAnsiTheme="minorHAnsi" w:cstheme="minorHAnsi"/>
        <w:sz w:val="16"/>
        <w:szCs w:val="16"/>
        <w:lang w:eastAsia="it-IT"/>
      </w:rPr>
    </w:pPr>
    <w:r w:rsidRPr="009D23D7">
      <w:rPr>
        <w:sz w:val="16"/>
        <w:szCs w:val="16"/>
      </w:rPr>
      <w:t xml:space="preserve">Deputazione Teatrale Teatro Marrucino </w:t>
    </w:r>
    <w:r w:rsidR="001B0BF3" w:rsidRPr="009D23D7">
      <w:rPr>
        <w:sz w:val="16"/>
        <w:szCs w:val="16"/>
      </w:rPr>
      <w:t xml:space="preserve">– Comune di Chieti </w:t>
    </w:r>
    <w:r w:rsidR="003B2F44">
      <w:rPr>
        <w:sz w:val="16"/>
        <w:szCs w:val="16"/>
      </w:rPr>
      <w:t>–</w:t>
    </w:r>
    <w:r w:rsidRPr="009D23D7">
      <w:rPr>
        <w:sz w:val="16"/>
        <w:szCs w:val="16"/>
      </w:rPr>
      <w:t xml:space="preserve"> Via</w:t>
    </w:r>
    <w:r w:rsidR="003B2F44">
      <w:rPr>
        <w:sz w:val="16"/>
        <w:szCs w:val="16"/>
      </w:rPr>
      <w:t xml:space="preserve"> </w:t>
    </w:r>
    <w:r w:rsidRPr="009D23D7">
      <w:rPr>
        <w:sz w:val="16"/>
        <w:szCs w:val="16"/>
      </w:rPr>
      <w:t xml:space="preserve">Cesare de Lollis, 10 – 66100 Chieti – Tel. 0871 321491 – P.I. 00098000698 </w:t>
    </w:r>
    <w:r w:rsidR="003B2F44" w:rsidRPr="003B2F44">
      <w:rPr>
        <w:sz w:val="16"/>
        <w:szCs w:val="16"/>
      </w:rPr>
      <w:fldChar w:fldCharType="begin"/>
    </w:r>
    <w:r w:rsidR="003B2F44" w:rsidRPr="003B2F44">
      <w:rPr>
        <w:sz w:val="16"/>
        <w:szCs w:val="16"/>
      </w:rPr>
      <w:instrText>PAGE  \* Arabic  \* MERGEFORMAT</w:instrText>
    </w:r>
    <w:r w:rsidR="003B2F44" w:rsidRPr="003B2F44">
      <w:rPr>
        <w:sz w:val="16"/>
        <w:szCs w:val="16"/>
      </w:rPr>
      <w:fldChar w:fldCharType="separate"/>
    </w:r>
    <w:r w:rsidR="003B2F44" w:rsidRPr="003B2F44">
      <w:rPr>
        <w:sz w:val="16"/>
        <w:szCs w:val="16"/>
      </w:rPr>
      <w:t>1</w:t>
    </w:r>
    <w:r w:rsidR="003B2F44" w:rsidRPr="003B2F4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F297C" w14:textId="77777777" w:rsidR="00C55816" w:rsidRDefault="00C55816" w:rsidP="0079364E">
      <w:r>
        <w:separator/>
      </w:r>
    </w:p>
  </w:footnote>
  <w:footnote w:type="continuationSeparator" w:id="0">
    <w:p w14:paraId="4C20F7DA" w14:textId="77777777" w:rsidR="00C55816" w:rsidRDefault="00C55816" w:rsidP="0079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BE50" w14:textId="77777777" w:rsidR="0079364E" w:rsidRDefault="0079364E" w:rsidP="0079364E">
    <w:pPr>
      <w:pStyle w:val="Intestazione"/>
    </w:pPr>
  </w:p>
  <w:p w14:paraId="0946EB37" w14:textId="77777777" w:rsidR="00125FDC" w:rsidRDefault="00125FDC" w:rsidP="007936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902"/>
    <w:multiLevelType w:val="hybridMultilevel"/>
    <w:tmpl w:val="F41C6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294"/>
    <w:multiLevelType w:val="hybridMultilevel"/>
    <w:tmpl w:val="CD5A72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04FA"/>
    <w:multiLevelType w:val="hybridMultilevel"/>
    <w:tmpl w:val="E18C6326"/>
    <w:lvl w:ilvl="0" w:tplc="33D85426">
      <w:numFmt w:val="bullet"/>
      <w:lvlText w:val="-"/>
      <w:lvlJc w:val="left"/>
      <w:pPr>
        <w:ind w:left="2551" w:hanging="284"/>
      </w:pPr>
      <w:rPr>
        <w:rFonts w:ascii="Calibri" w:eastAsia="Calibri" w:hAnsi="Calibri" w:cs="Calibri" w:hint="default"/>
        <w:b/>
        <w:bCs/>
        <w:color w:val="auto"/>
        <w:w w:val="100"/>
        <w:sz w:val="28"/>
        <w:szCs w:val="28"/>
        <w:lang w:val="it-IT" w:eastAsia="en-US" w:bidi="ar-SA"/>
      </w:rPr>
    </w:lvl>
    <w:lvl w:ilvl="1" w:tplc="424A72FC">
      <w:numFmt w:val="bullet"/>
      <w:lvlText w:val="•"/>
      <w:lvlJc w:val="left"/>
      <w:pPr>
        <w:ind w:left="3493" w:hanging="284"/>
      </w:pPr>
      <w:rPr>
        <w:rFonts w:hint="default"/>
        <w:lang w:val="it-IT" w:eastAsia="en-US" w:bidi="ar-SA"/>
      </w:rPr>
    </w:lvl>
    <w:lvl w:ilvl="2" w:tplc="C318F538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3" w:tplc="28C09876">
      <w:numFmt w:val="bullet"/>
      <w:lvlText w:val="•"/>
      <w:lvlJc w:val="left"/>
      <w:pPr>
        <w:ind w:left="5361" w:hanging="284"/>
      </w:pPr>
      <w:rPr>
        <w:rFonts w:hint="default"/>
        <w:lang w:val="it-IT" w:eastAsia="en-US" w:bidi="ar-SA"/>
      </w:rPr>
    </w:lvl>
    <w:lvl w:ilvl="4" w:tplc="8266FE9C">
      <w:numFmt w:val="bullet"/>
      <w:lvlText w:val="•"/>
      <w:lvlJc w:val="left"/>
      <w:pPr>
        <w:ind w:left="6295" w:hanging="284"/>
      </w:pPr>
      <w:rPr>
        <w:rFonts w:hint="default"/>
        <w:lang w:val="it-IT" w:eastAsia="en-US" w:bidi="ar-SA"/>
      </w:rPr>
    </w:lvl>
    <w:lvl w:ilvl="5" w:tplc="69068336">
      <w:numFmt w:val="bullet"/>
      <w:lvlText w:val="•"/>
      <w:lvlJc w:val="left"/>
      <w:pPr>
        <w:ind w:left="7229" w:hanging="284"/>
      </w:pPr>
      <w:rPr>
        <w:rFonts w:hint="default"/>
        <w:lang w:val="it-IT" w:eastAsia="en-US" w:bidi="ar-SA"/>
      </w:rPr>
    </w:lvl>
    <w:lvl w:ilvl="6" w:tplc="3FCE3C2A">
      <w:numFmt w:val="bullet"/>
      <w:lvlText w:val="•"/>
      <w:lvlJc w:val="left"/>
      <w:pPr>
        <w:ind w:left="8163" w:hanging="284"/>
      </w:pPr>
      <w:rPr>
        <w:rFonts w:hint="default"/>
        <w:lang w:val="it-IT" w:eastAsia="en-US" w:bidi="ar-SA"/>
      </w:rPr>
    </w:lvl>
    <w:lvl w:ilvl="7" w:tplc="6630AA40">
      <w:numFmt w:val="bullet"/>
      <w:lvlText w:val="•"/>
      <w:lvlJc w:val="left"/>
      <w:pPr>
        <w:ind w:left="9097" w:hanging="284"/>
      </w:pPr>
      <w:rPr>
        <w:rFonts w:hint="default"/>
        <w:lang w:val="it-IT" w:eastAsia="en-US" w:bidi="ar-SA"/>
      </w:rPr>
    </w:lvl>
    <w:lvl w:ilvl="8" w:tplc="09401882">
      <w:numFmt w:val="bullet"/>
      <w:lvlText w:val="•"/>
      <w:lvlJc w:val="left"/>
      <w:pPr>
        <w:ind w:left="10031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4DE51C01"/>
    <w:multiLevelType w:val="hybridMultilevel"/>
    <w:tmpl w:val="F74234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F3BF3"/>
    <w:multiLevelType w:val="hybridMultilevel"/>
    <w:tmpl w:val="1A208B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D1C2F"/>
    <w:multiLevelType w:val="hybridMultilevel"/>
    <w:tmpl w:val="1B6A2BFE"/>
    <w:lvl w:ilvl="0" w:tplc="2B2462F2">
      <w:numFmt w:val="bullet"/>
      <w:lvlText w:val="-"/>
      <w:lvlJc w:val="left"/>
      <w:pPr>
        <w:ind w:left="2705" w:hanging="360"/>
      </w:pPr>
      <w:rPr>
        <w:rFonts w:ascii="Calibri" w:eastAsia="Calibri" w:hAnsi="Calibri" w:cs="Calibri" w:hint="default"/>
        <w:b/>
        <w:bCs/>
        <w:color w:val="auto"/>
        <w:w w:val="100"/>
        <w:sz w:val="28"/>
        <w:szCs w:val="28"/>
        <w:lang w:val="it-IT" w:eastAsia="en-US" w:bidi="ar-SA"/>
      </w:rPr>
    </w:lvl>
    <w:lvl w:ilvl="1" w:tplc="37FC4F5E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4E207AB2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8F18F3BE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58785CBE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72408406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6D5AB372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95902AAE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CA6E7A50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3911EE7"/>
    <w:multiLevelType w:val="hybridMultilevel"/>
    <w:tmpl w:val="5F72EB5C"/>
    <w:lvl w:ilvl="0" w:tplc="04100005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  <w:b/>
        <w:bCs/>
        <w:color w:val="00AF50"/>
        <w:w w:val="100"/>
        <w:sz w:val="28"/>
        <w:szCs w:val="28"/>
        <w:lang w:val="it-IT" w:eastAsia="en-US" w:bidi="ar-SA"/>
      </w:rPr>
    </w:lvl>
    <w:lvl w:ilvl="1" w:tplc="FFFFFFFF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4539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729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821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913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005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426605A"/>
    <w:multiLevelType w:val="hybridMultilevel"/>
    <w:tmpl w:val="081686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B4741"/>
    <w:multiLevelType w:val="hybridMultilevel"/>
    <w:tmpl w:val="AD4A7D3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7529">
    <w:abstractNumId w:val="0"/>
  </w:num>
  <w:num w:numId="2" w16cid:durableId="1246376187">
    <w:abstractNumId w:val="3"/>
  </w:num>
  <w:num w:numId="3" w16cid:durableId="1700350454">
    <w:abstractNumId w:val="1"/>
  </w:num>
  <w:num w:numId="4" w16cid:durableId="569383816">
    <w:abstractNumId w:val="4"/>
  </w:num>
  <w:num w:numId="5" w16cid:durableId="1143307799">
    <w:abstractNumId w:val="8"/>
  </w:num>
  <w:num w:numId="6" w16cid:durableId="179320648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32618168">
    <w:abstractNumId w:val="7"/>
  </w:num>
  <w:num w:numId="8" w16cid:durableId="1185249737">
    <w:abstractNumId w:val="6"/>
  </w:num>
  <w:num w:numId="9" w16cid:durableId="1929581982">
    <w:abstractNumId w:val="2"/>
  </w:num>
  <w:num w:numId="10" w16cid:durableId="717242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4E"/>
    <w:rsid w:val="0000653C"/>
    <w:rsid w:val="000118E3"/>
    <w:rsid w:val="000226DE"/>
    <w:rsid w:val="0003048F"/>
    <w:rsid w:val="00033697"/>
    <w:rsid w:val="000362D5"/>
    <w:rsid w:val="00040298"/>
    <w:rsid w:val="00044DA4"/>
    <w:rsid w:val="0004712C"/>
    <w:rsid w:val="00081A5D"/>
    <w:rsid w:val="000865B0"/>
    <w:rsid w:val="000A3B41"/>
    <w:rsid w:val="000B21F7"/>
    <w:rsid w:val="000D5C74"/>
    <w:rsid w:val="000E3D3E"/>
    <w:rsid w:val="00114714"/>
    <w:rsid w:val="00115E7D"/>
    <w:rsid w:val="0012100A"/>
    <w:rsid w:val="00124355"/>
    <w:rsid w:val="00125FDC"/>
    <w:rsid w:val="00130CC1"/>
    <w:rsid w:val="00134E2A"/>
    <w:rsid w:val="00135720"/>
    <w:rsid w:val="00141177"/>
    <w:rsid w:val="00166F2D"/>
    <w:rsid w:val="00172BE5"/>
    <w:rsid w:val="00173A94"/>
    <w:rsid w:val="00174B2F"/>
    <w:rsid w:val="001758C0"/>
    <w:rsid w:val="001832C7"/>
    <w:rsid w:val="001864A2"/>
    <w:rsid w:val="001A0F29"/>
    <w:rsid w:val="001B0BF3"/>
    <w:rsid w:val="001B3A0F"/>
    <w:rsid w:val="001C0DFD"/>
    <w:rsid w:val="001E4C94"/>
    <w:rsid w:val="001F3C25"/>
    <w:rsid w:val="001F4B77"/>
    <w:rsid w:val="001F535B"/>
    <w:rsid w:val="0020618D"/>
    <w:rsid w:val="00223CA8"/>
    <w:rsid w:val="00230CC8"/>
    <w:rsid w:val="00236400"/>
    <w:rsid w:val="00236F8B"/>
    <w:rsid w:val="0025421D"/>
    <w:rsid w:val="00264EDD"/>
    <w:rsid w:val="00271FF8"/>
    <w:rsid w:val="00273AE8"/>
    <w:rsid w:val="00276EE9"/>
    <w:rsid w:val="00285046"/>
    <w:rsid w:val="002922D7"/>
    <w:rsid w:val="002B408D"/>
    <w:rsid w:val="002B636E"/>
    <w:rsid w:val="002D76F0"/>
    <w:rsid w:val="002E2A39"/>
    <w:rsid w:val="002F3E87"/>
    <w:rsid w:val="002F53B7"/>
    <w:rsid w:val="003038AE"/>
    <w:rsid w:val="00305FD5"/>
    <w:rsid w:val="0031495B"/>
    <w:rsid w:val="00330224"/>
    <w:rsid w:val="003507C0"/>
    <w:rsid w:val="00367587"/>
    <w:rsid w:val="00367782"/>
    <w:rsid w:val="003856A8"/>
    <w:rsid w:val="0038789E"/>
    <w:rsid w:val="003B2F44"/>
    <w:rsid w:val="003B53BB"/>
    <w:rsid w:val="003C15BC"/>
    <w:rsid w:val="003C4C94"/>
    <w:rsid w:val="003C5E7C"/>
    <w:rsid w:val="003D3BAC"/>
    <w:rsid w:val="003E2A34"/>
    <w:rsid w:val="003E60D7"/>
    <w:rsid w:val="003F1A85"/>
    <w:rsid w:val="00406352"/>
    <w:rsid w:val="004108BE"/>
    <w:rsid w:val="00425719"/>
    <w:rsid w:val="004375EC"/>
    <w:rsid w:val="00481C9A"/>
    <w:rsid w:val="00487A12"/>
    <w:rsid w:val="004A387C"/>
    <w:rsid w:val="004A57EF"/>
    <w:rsid w:val="004D0374"/>
    <w:rsid w:val="004E0E44"/>
    <w:rsid w:val="004E6295"/>
    <w:rsid w:val="004F52C8"/>
    <w:rsid w:val="004F617A"/>
    <w:rsid w:val="00500EBC"/>
    <w:rsid w:val="005026B0"/>
    <w:rsid w:val="00503C07"/>
    <w:rsid w:val="0051595E"/>
    <w:rsid w:val="0051629F"/>
    <w:rsid w:val="005266A0"/>
    <w:rsid w:val="0052725F"/>
    <w:rsid w:val="00560D06"/>
    <w:rsid w:val="005669B0"/>
    <w:rsid w:val="00572930"/>
    <w:rsid w:val="005741D5"/>
    <w:rsid w:val="00574DC7"/>
    <w:rsid w:val="005A2A31"/>
    <w:rsid w:val="005B2C13"/>
    <w:rsid w:val="005C5BE5"/>
    <w:rsid w:val="00611339"/>
    <w:rsid w:val="00616895"/>
    <w:rsid w:val="00616C21"/>
    <w:rsid w:val="006214F9"/>
    <w:rsid w:val="00630915"/>
    <w:rsid w:val="00630AC1"/>
    <w:rsid w:val="006331C1"/>
    <w:rsid w:val="00634D82"/>
    <w:rsid w:val="00647251"/>
    <w:rsid w:val="00660403"/>
    <w:rsid w:val="00666FF0"/>
    <w:rsid w:val="0067135D"/>
    <w:rsid w:val="006774B7"/>
    <w:rsid w:val="006865B5"/>
    <w:rsid w:val="006A0314"/>
    <w:rsid w:val="006A1403"/>
    <w:rsid w:val="006B3D9C"/>
    <w:rsid w:val="006B5CBD"/>
    <w:rsid w:val="006B7A05"/>
    <w:rsid w:val="006F170D"/>
    <w:rsid w:val="006F36B6"/>
    <w:rsid w:val="006F7D0A"/>
    <w:rsid w:val="00701CBF"/>
    <w:rsid w:val="00711C1D"/>
    <w:rsid w:val="007223AB"/>
    <w:rsid w:val="00744AAA"/>
    <w:rsid w:val="00757220"/>
    <w:rsid w:val="00757253"/>
    <w:rsid w:val="00762369"/>
    <w:rsid w:val="007707BE"/>
    <w:rsid w:val="00771329"/>
    <w:rsid w:val="00777D2C"/>
    <w:rsid w:val="00781651"/>
    <w:rsid w:val="007879A5"/>
    <w:rsid w:val="007916F0"/>
    <w:rsid w:val="0079364E"/>
    <w:rsid w:val="0079599D"/>
    <w:rsid w:val="007A1334"/>
    <w:rsid w:val="007B3153"/>
    <w:rsid w:val="007C0503"/>
    <w:rsid w:val="007E6F27"/>
    <w:rsid w:val="007F25B0"/>
    <w:rsid w:val="007F2A20"/>
    <w:rsid w:val="007F43C5"/>
    <w:rsid w:val="007F6E35"/>
    <w:rsid w:val="00801412"/>
    <w:rsid w:val="0084394E"/>
    <w:rsid w:val="0084633F"/>
    <w:rsid w:val="008870BB"/>
    <w:rsid w:val="00890903"/>
    <w:rsid w:val="008B059A"/>
    <w:rsid w:val="008B78D1"/>
    <w:rsid w:val="008C3FDF"/>
    <w:rsid w:val="008C6431"/>
    <w:rsid w:val="008C6FA9"/>
    <w:rsid w:val="009021F7"/>
    <w:rsid w:val="00905756"/>
    <w:rsid w:val="00912BA2"/>
    <w:rsid w:val="009176B2"/>
    <w:rsid w:val="00923312"/>
    <w:rsid w:val="009234DE"/>
    <w:rsid w:val="00927F35"/>
    <w:rsid w:val="0094290D"/>
    <w:rsid w:val="00942BFA"/>
    <w:rsid w:val="00960786"/>
    <w:rsid w:val="00964146"/>
    <w:rsid w:val="009704BE"/>
    <w:rsid w:val="009767A0"/>
    <w:rsid w:val="0097765C"/>
    <w:rsid w:val="00984830"/>
    <w:rsid w:val="009A4387"/>
    <w:rsid w:val="009A7EE3"/>
    <w:rsid w:val="009B785D"/>
    <w:rsid w:val="009C1626"/>
    <w:rsid w:val="009D0EA7"/>
    <w:rsid w:val="009D23D7"/>
    <w:rsid w:val="009D4BB6"/>
    <w:rsid w:val="009D5C94"/>
    <w:rsid w:val="009D69C6"/>
    <w:rsid w:val="009E2587"/>
    <w:rsid w:val="009E3D7D"/>
    <w:rsid w:val="009F6045"/>
    <w:rsid w:val="00A018BD"/>
    <w:rsid w:val="00A07651"/>
    <w:rsid w:val="00A2776B"/>
    <w:rsid w:val="00A307BD"/>
    <w:rsid w:val="00A3144C"/>
    <w:rsid w:val="00A354BD"/>
    <w:rsid w:val="00A81609"/>
    <w:rsid w:val="00A8402A"/>
    <w:rsid w:val="00A856C1"/>
    <w:rsid w:val="00A93134"/>
    <w:rsid w:val="00A95252"/>
    <w:rsid w:val="00A972D8"/>
    <w:rsid w:val="00AA1F00"/>
    <w:rsid w:val="00AA5526"/>
    <w:rsid w:val="00AB2C87"/>
    <w:rsid w:val="00AB372E"/>
    <w:rsid w:val="00AB3A2C"/>
    <w:rsid w:val="00AC5B2F"/>
    <w:rsid w:val="00AE33D9"/>
    <w:rsid w:val="00AF52A9"/>
    <w:rsid w:val="00B07A55"/>
    <w:rsid w:val="00B206FD"/>
    <w:rsid w:val="00B36D98"/>
    <w:rsid w:val="00B5408C"/>
    <w:rsid w:val="00B75043"/>
    <w:rsid w:val="00B86CA1"/>
    <w:rsid w:val="00B903FA"/>
    <w:rsid w:val="00BB3F7B"/>
    <w:rsid w:val="00BB58A3"/>
    <w:rsid w:val="00BE19D2"/>
    <w:rsid w:val="00BE4B79"/>
    <w:rsid w:val="00BF3374"/>
    <w:rsid w:val="00C0410D"/>
    <w:rsid w:val="00C216CF"/>
    <w:rsid w:val="00C3548F"/>
    <w:rsid w:val="00C44735"/>
    <w:rsid w:val="00C50961"/>
    <w:rsid w:val="00C54D50"/>
    <w:rsid w:val="00C55816"/>
    <w:rsid w:val="00C56C26"/>
    <w:rsid w:val="00C70F5B"/>
    <w:rsid w:val="00C7322E"/>
    <w:rsid w:val="00C86BAC"/>
    <w:rsid w:val="00C97D69"/>
    <w:rsid w:val="00CA1FED"/>
    <w:rsid w:val="00CB02FE"/>
    <w:rsid w:val="00CE5499"/>
    <w:rsid w:val="00CF4801"/>
    <w:rsid w:val="00D06178"/>
    <w:rsid w:val="00D11CC2"/>
    <w:rsid w:val="00D15D09"/>
    <w:rsid w:val="00D203DF"/>
    <w:rsid w:val="00D36D91"/>
    <w:rsid w:val="00D55A7A"/>
    <w:rsid w:val="00D55CAD"/>
    <w:rsid w:val="00D67525"/>
    <w:rsid w:val="00D76269"/>
    <w:rsid w:val="00D801BC"/>
    <w:rsid w:val="00D84EE1"/>
    <w:rsid w:val="00D86DF7"/>
    <w:rsid w:val="00D8772B"/>
    <w:rsid w:val="00DA64F8"/>
    <w:rsid w:val="00DC46DD"/>
    <w:rsid w:val="00E2158F"/>
    <w:rsid w:val="00E351AA"/>
    <w:rsid w:val="00E3562C"/>
    <w:rsid w:val="00E5593F"/>
    <w:rsid w:val="00E87465"/>
    <w:rsid w:val="00E87739"/>
    <w:rsid w:val="00E9052E"/>
    <w:rsid w:val="00E93E93"/>
    <w:rsid w:val="00EA1F9F"/>
    <w:rsid w:val="00EB165B"/>
    <w:rsid w:val="00EB3ED0"/>
    <w:rsid w:val="00EC5586"/>
    <w:rsid w:val="00EC56B2"/>
    <w:rsid w:val="00EC6493"/>
    <w:rsid w:val="00ED564B"/>
    <w:rsid w:val="00EE100A"/>
    <w:rsid w:val="00EE2B99"/>
    <w:rsid w:val="00EE2D28"/>
    <w:rsid w:val="00EE2FDF"/>
    <w:rsid w:val="00EE49AD"/>
    <w:rsid w:val="00F04DF4"/>
    <w:rsid w:val="00F059CB"/>
    <w:rsid w:val="00F1226D"/>
    <w:rsid w:val="00F138C6"/>
    <w:rsid w:val="00F472C0"/>
    <w:rsid w:val="00F6455B"/>
    <w:rsid w:val="00F81ABE"/>
    <w:rsid w:val="00F835D6"/>
    <w:rsid w:val="00FB1B60"/>
    <w:rsid w:val="00FB401B"/>
    <w:rsid w:val="00FD29A2"/>
    <w:rsid w:val="00FD46AD"/>
    <w:rsid w:val="00FE2221"/>
    <w:rsid w:val="00FE72B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FA1B"/>
  <w15:docId w15:val="{F9036FA8-CD3B-40E2-A401-5C101734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55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2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A1F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6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64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93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64E"/>
  </w:style>
  <w:style w:type="paragraph" w:styleId="Pidipagina">
    <w:name w:val="footer"/>
    <w:basedOn w:val="Normale"/>
    <w:link w:val="PidipaginaCarattere"/>
    <w:uiPriority w:val="99"/>
    <w:unhideWhenUsed/>
    <w:rsid w:val="00793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64E"/>
  </w:style>
  <w:style w:type="character" w:styleId="Collegamentoipertestuale">
    <w:name w:val="Hyperlink"/>
    <w:basedOn w:val="Carpredefinitoparagrafo"/>
    <w:uiPriority w:val="99"/>
    <w:unhideWhenUsed/>
    <w:rsid w:val="009A7EE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2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AB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1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rsid w:val="00141177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41177"/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72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8772B"/>
    <w:pPr>
      <w:spacing w:after="200" w:line="276" w:lineRule="auto"/>
      <w:ind w:left="720"/>
      <w:contextualSpacing/>
      <w:jc w:val="left"/>
    </w:pPr>
  </w:style>
  <w:style w:type="character" w:styleId="Enfasidelicata">
    <w:name w:val="Subtle Emphasis"/>
    <w:basedOn w:val="Carpredefinitoparagrafo"/>
    <w:uiPriority w:val="19"/>
    <w:qFormat/>
    <w:rsid w:val="00A354B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ED66-36E2-4224-9C73-63F9B895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PC02</dc:creator>
  <cp:lastModifiedBy>Win10</cp:lastModifiedBy>
  <cp:revision>8</cp:revision>
  <cp:lastPrinted>2022-10-27T16:02:00Z</cp:lastPrinted>
  <dcterms:created xsi:type="dcterms:W3CDTF">2022-10-27T15:33:00Z</dcterms:created>
  <dcterms:modified xsi:type="dcterms:W3CDTF">2022-10-27T16:11:00Z</dcterms:modified>
</cp:coreProperties>
</file>